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Rcsostblzat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5670"/>
        <w:gridCol w:w="1985"/>
      </w:tblGrid>
      <w:tr w:rsidR="007C0AA1" w:rsidRPr="001865F4" w14:paraId="345F3017" w14:textId="77777777" w:rsidTr="009E168A">
        <w:trPr>
          <w:trHeight w:val="421"/>
        </w:trPr>
        <w:tc>
          <w:tcPr>
            <w:tcW w:w="1843" w:type="dxa"/>
            <w:vAlign w:val="center"/>
          </w:tcPr>
          <w:p w14:paraId="1D8FC182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</w:p>
        </w:tc>
        <w:tc>
          <w:tcPr>
            <w:tcW w:w="5670" w:type="dxa"/>
            <w:vAlign w:val="center"/>
          </w:tcPr>
          <w:p w14:paraId="2EFF5B37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b/>
                <w:sz w:val="21"/>
              </w:rPr>
            </w:pPr>
            <w:r w:rsidRPr="001865F4">
              <w:rPr>
                <w:rFonts w:ascii="Arial" w:eastAsia="Calibri" w:hAnsi="Arial" w:cs="Calibri"/>
                <w:b/>
                <w:sz w:val="21"/>
              </w:rPr>
              <w:t>A Magyar Speciális Olimpia Szövetség</w:t>
            </w:r>
          </w:p>
          <w:p w14:paraId="155B0F4C" w14:textId="77777777" w:rsidR="007C0AA1" w:rsidRPr="001865F4" w:rsidRDefault="007C0AA1" w:rsidP="009E168A">
            <w:pPr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18"/>
              </w:rPr>
              <w:t>(1146, Budapest, Istvánmezei út 1-3.)</w:t>
            </w:r>
          </w:p>
        </w:tc>
        <w:tc>
          <w:tcPr>
            <w:tcW w:w="1985" w:type="dxa"/>
            <w:vAlign w:val="center"/>
          </w:tcPr>
          <w:p w14:paraId="61668091" w14:textId="4EB3F661" w:rsidR="007C0AA1" w:rsidRPr="001865F4" w:rsidRDefault="00DB2BBB" w:rsidP="009E168A">
            <w:pPr>
              <w:jc w:val="right"/>
              <w:rPr>
                <w:rFonts w:ascii="Arial" w:eastAsia="Calibri" w:hAnsi="Arial" w:cs="Calibri"/>
                <w:sz w:val="21"/>
              </w:rPr>
            </w:pPr>
            <w:r>
              <w:rPr>
                <w:rFonts w:ascii="Arial" w:eastAsia="Calibri" w:hAnsi="Arial" w:cs="Calibri"/>
                <w:sz w:val="21"/>
              </w:rPr>
              <w:t>1/6/1/2/2022</w:t>
            </w:r>
          </w:p>
        </w:tc>
      </w:tr>
      <w:tr w:rsidR="007C0AA1" w:rsidRPr="001865F4" w14:paraId="0E555448" w14:textId="77777777" w:rsidTr="009E168A">
        <w:trPr>
          <w:trHeight w:hRule="exact" w:val="113"/>
        </w:trPr>
        <w:tc>
          <w:tcPr>
            <w:tcW w:w="9498" w:type="dxa"/>
            <w:gridSpan w:val="3"/>
          </w:tcPr>
          <w:p w14:paraId="42C4AE08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Arial"/>
                <w:b/>
                <w:sz w:val="6"/>
                <w:szCs w:val="21"/>
              </w:rPr>
            </w:pPr>
            <w:r w:rsidRPr="001865F4">
              <w:rPr>
                <w:rFonts w:ascii="Arial" w:eastAsia="Calibri" w:hAnsi="Arial" w:cs="Arial"/>
                <w:b/>
                <w:sz w:val="6"/>
                <w:szCs w:val="21"/>
              </w:rPr>
              <w:t>1/</w:t>
            </w:r>
          </w:p>
        </w:tc>
      </w:tr>
      <w:tr w:rsidR="007C0AA1" w:rsidRPr="001865F4" w14:paraId="5CEAC241" w14:textId="77777777" w:rsidTr="009E168A">
        <w:trPr>
          <w:trHeight w:hRule="exact" w:val="499"/>
        </w:trPr>
        <w:tc>
          <w:tcPr>
            <w:tcW w:w="9498" w:type="dxa"/>
            <w:gridSpan w:val="3"/>
            <w:vAlign w:val="center"/>
          </w:tcPr>
          <w:p w14:paraId="7A8F0CCB" w14:textId="77777777" w:rsidR="007C0AA1" w:rsidRPr="001865F4" w:rsidRDefault="007C0AA1" w:rsidP="009E168A">
            <w:pPr>
              <w:spacing w:line="320" w:lineRule="atLeast"/>
              <w:jc w:val="center"/>
              <w:rPr>
                <w:rFonts w:ascii="Arial" w:eastAsia="Calibri" w:hAnsi="Arial" w:cs="Calibri"/>
                <w:sz w:val="21"/>
              </w:rPr>
            </w:pPr>
            <w:r w:rsidRPr="001865F4">
              <w:rPr>
                <w:rFonts w:ascii="Arial" w:eastAsia="Calibri" w:hAnsi="Arial" w:cs="Calibri"/>
                <w:sz w:val="36"/>
              </w:rPr>
              <w:t>VERSENYKIÍRÁSA</w:t>
            </w:r>
          </w:p>
        </w:tc>
      </w:tr>
    </w:tbl>
    <w:p w14:paraId="352B10DB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Arial"/>
          <w:sz w:val="32"/>
        </w:rPr>
      </w:pPr>
    </w:p>
    <w:tbl>
      <w:tblPr>
        <w:tblStyle w:val="Rcsostblzat"/>
        <w:tblW w:w="0" w:type="auto"/>
        <w:tblInd w:w="-5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</w:tblGrid>
      <w:tr w:rsidR="007C0AA1" w:rsidRPr="001865F4" w14:paraId="3DE0B13E" w14:textId="77777777" w:rsidTr="009E168A">
        <w:trPr>
          <w:trHeight w:val="551"/>
        </w:trPr>
        <w:tc>
          <w:tcPr>
            <w:tcW w:w="9402" w:type="dxa"/>
            <w:tcBorders>
              <w:top w:val="single" w:sz="4" w:space="0" w:color="auto"/>
            </w:tcBorders>
            <w:vAlign w:val="center"/>
          </w:tcPr>
          <w:p w14:paraId="503261D9" w14:textId="3BB5CB0C" w:rsidR="007C0AA1" w:rsidRDefault="00231A33" w:rsidP="009E168A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REGIONÁLIS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ERŐEMEL</w:t>
            </w:r>
            <w:r w:rsidR="00224849">
              <w:rPr>
                <w:rFonts w:ascii="Arial" w:eastAsia="Calibri" w:hAnsi="Arial" w:cs="Arial"/>
                <w:sz w:val="28"/>
                <w:szCs w:val="21"/>
              </w:rPr>
              <w:t>ÉS</w:t>
            </w:r>
            <w:r w:rsidR="007C0AA1" w:rsidRPr="001865F4">
              <w:rPr>
                <w:rFonts w:ascii="Arial" w:eastAsia="Calibri" w:hAnsi="Arial" w:cs="Arial"/>
                <w:sz w:val="28"/>
                <w:szCs w:val="21"/>
              </w:rPr>
              <w:t xml:space="preserve"> VERSENY</w:t>
            </w:r>
          </w:p>
          <w:p w14:paraId="22A4D2AC" w14:textId="3E571F12" w:rsidR="007C0AA1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GYŐR</w:t>
            </w:r>
          </w:p>
          <w:p w14:paraId="76C5C61C" w14:textId="7C85A2AB" w:rsidR="00231A33" w:rsidRDefault="00231A33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Társrendező</w:t>
            </w:r>
          </w:p>
          <w:p w14:paraId="37E095D4" w14:textId="5305C30E" w:rsidR="00231A33" w:rsidRPr="001865F4" w:rsidRDefault="007951BC" w:rsidP="000016F2">
            <w:pPr>
              <w:spacing w:line="320" w:lineRule="atLeast"/>
              <w:jc w:val="center"/>
              <w:rPr>
                <w:rFonts w:ascii="Arial" w:eastAsia="Calibri" w:hAnsi="Arial" w:cs="Arial"/>
                <w:sz w:val="28"/>
                <w:szCs w:val="21"/>
              </w:rPr>
            </w:pPr>
            <w:r>
              <w:rPr>
                <w:rFonts w:ascii="Arial" w:eastAsia="Calibri" w:hAnsi="Arial" w:cs="Arial"/>
                <w:sz w:val="28"/>
                <w:szCs w:val="21"/>
              </w:rPr>
              <w:t>STAFÉTA DIÁKSPORT EGYESÜLET GYŐR</w:t>
            </w:r>
          </w:p>
        </w:tc>
      </w:tr>
    </w:tbl>
    <w:p w14:paraId="6FFC7F72" w14:textId="77777777" w:rsidR="007C0AA1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44B23625" w14:textId="77777777" w:rsidR="007C0AA1" w:rsidRPr="001865F4" w:rsidRDefault="007C0AA1" w:rsidP="007C0AA1">
      <w:pPr>
        <w:spacing w:after="0" w:line="320" w:lineRule="atLeast"/>
        <w:jc w:val="center"/>
        <w:rPr>
          <w:rFonts w:ascii="Arial" w:eastAsia="Calibri" w:hAnsi="Arial" w:cs="Calibri"/>
          <w:sz w:val="21"/>
        </w:rPr>
      </w:pPr>
    </w:p>
    <w:p w14:paraId="03D3FB7E" w14:textId="77777777" w:rsidR="007C0AA1" w:rsidRPr="001865F4" w:rsidRDefault="007C0AA1" w:rsidP="007C0AA1">
      <w:pPr>
        <w:spacing w:after="0" w:line="360" w:lineRule="auto"/>
        <w:rPr>
          <w:rFonts w:ascii="Arial" w:eastAsia="Times New Roman" w:hAnsi="Arial" w:cs="Calibri"/>
          <w:bCs/>
          <w:color w:val="222222"/>
          <w:sz w:val="21"/>
          <w:lang w:eastAsia="hu-HU"/>
        </w:rPr>
      </w:pPr>
      <w:r w:rsidRPr="001865F4">
        <w:rPr>
          <w:rFonts w:ascii="Arial" w:eastAsia="Times New Roman" w:hAnsi="Arial" w:cs="Calibri"/>
          <w:b/>
          <w:bCs/>
          <w:color w:val="222222"/>
          <w:sz w:val="21"/>
          <w:lang w:eastAsia="hu-HU"/>
        </w:rPr>
        <w:t>A verseny fővédnöke</w:t>
      </w:r>
      <w:proofErr w:type="gramStart"/>
      <w:r w:rsidRPr="001865F4">
        <w:rPr>
          <w:rFonts w:ascii="Arial" w:eastAsia="Times New Roman" w:hAnsi="Arial" w:cs="Calibri"/>
          <w:b/>
          <w:bCs/>
          <w:color w:val="222222"/>
          <w:sz w:val="21"/>
          <w:lang w:eastAsia="hu-HU"/>
        </w:rPr>
        <w:t xml:space="preserve">:   </w:t>
      </w:r>
      <w:r w:rsidRPr="001865F4">
        <w:rPr>
          <w:rFonts w:ascii="Arial" w:eastAsia="Times New Roman" w:hAnsi="Arial" w:cs="Calibri"/>
          <w:bCs/>
          <w:color w:val="222222"/>
          <w:sz w:val="21"/>
          <w:lang w:eastAsia="hu-HU"/>
        </w:rPr>
        <w:t>Dr.</w:t>
      </w:r>
      <w:proofErr w:type="gramEnd"/>
      <w:r w:rsidRPr="001865F4">
        <w:rPr>
          <w:rFonts w:ascii="Arial" w:eastAsia="Times New Roman" w:hAnsi="Arial" w:cs="Calibri"/>
          <w:bCs/>
          <w:color w:val="222222"/>
          <w:sz w:val="21"/>
          <w:lang w:eastAsia="hu-HU"/>
        </w:rPr>
        <w:t xml:space="preserve"> </w:t>
      </w:r>
      <w:proofErr w:type="spellStart"/>
      <w:r w:rsidRPr="001865F4">
        <w:rPr>
          <w:rFonts w:ascii="Arial" w:eastAsia="Times New Roman" w:hAnsi="Arial" w:cs="Calibri"/>
          <w:bCs/>
          <w:color w:val="222222"/>
          <w:sz w:val="21"/>
          <w:lang w:eastAsia="hu-HU"/>
        </w:rPr>
        <w:t>Sávolt-</w:t>
      </w:r>
      <w:proofErr w:type="spellEnd"/>
      <w:r w:rsidRPr="001865F4">
        <w:rPr>
          <w:rFonts w:ascii="Arial" w:eastAsia="Times New Roman" w:hAnsi="Arial" w:cs="Calibri"/>
          <w:bCs/>
          <w:color w:val="222222"/>
          <w:sz w:val="21"/>
          <w:lang w:eastAsia="hu-HU"/>
        </w:rPr>
        <w:t xml:space="preserve"> Szabó Tünde sportért felelős államtitkár</w:t>
      </w: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1865F4" w14:paraId="42DEA073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3C04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938F6F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Időpont: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8560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3E36E5C" w14:textId="0DEF4066" w:rsidR="00774D92" w:rsidRPr="00774D92" w:rsidRDefault="00DE27B0" w:rsidP="00774D92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774D9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2. február 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5.</w:t>
            </w:r>
          </w:p>
          <w:p w14:paraId="7E775401" w14:textId="77415B73" w:rsidR="00F207D8" w:rsidRPr="001865F4" w:rsidRDefault="00F207D8" w:rsidP="008179D1">
            <w:pPr>
              <w:pStyle w:val="Szvegtrzs"/>
              <w:rPr>
                <w:rFonts w:ascii="Arial" w:hAnsi="Arial" w:cs="Arial"/>
                <w:b/>
                <w:kern w:val="3"/>
                <w:sz w:val="21"/>
                <w:szCs w:val="21"/>
              </w:rPr>
            </w:pPr>
          </w:p>
        </w:tc>
      </w:tr>
      <w:tr w:rsidR="007C0AA1" w:rsidRPr="001865F4" w14:paraId="02921302" w14:textId="77777777" w:rsidTr="009E168A">
        <w:tc>
          <w:tcPr>
            <w:tcW w:w="240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E3FCE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Helyszín:</w:t>
            </w:r>
          </w:p>
        </w:tc>
        <w:tc>
          <w:tcPr>
            <w:tcW w:w="699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0E630" w14:textId="12F5D578" w:rsidR="00433CE9" w:rsidRDefault="007951BC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GYŐR, SZABOLCSKA MIHÁLY UTCA 25. SZABÓKY SZAKISKOLA</w:t>
            </w:r>
            <w:r w:rsidR="00440C89" w:rsidRPr="00440C89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</w:t>
            </w:r>
          </w:p>
          <w:p w14:paraId="2E86521C" w14:textId="77777777" w:rsidR="00440C89" w:rsidRDefault="00440C89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7016ADC6" w14:textId="77777777" w:rsidR="00774D92" w:rsidRDefault="00774D92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EB5568D" w14:textId="77777777" w:rsidR="00774D92" w:rsidRDefault="00774D92" w:rsidP="00774D92">
            <w:pPr>
              <w:jc w:val="both"/>
              <w:rPr>
                <w:rFonts w:cs="Arial"/>
                <w:b/>
                <w:color w:val="FF0000"/>
                <w:szCs w:val="21"/>
              </w:rPr>
            </w:pPr>
            <w:r>
              <w:rPr>
                <w:rFonts w:cs="Arial"/>
                <w:b/>
                <w:color w:val="FF0000"/>
                <w:szCs w:val="21"/>
              </w:rPr>
              <w:t>A verseny szervezésére irányadó: a 484/2020. (XI. 10.) Korm. rendelet:</w:t>
            </w:r>
            <w:r>
              <w:rPr>
                <w:rStyle w:val="markedcontent"/>
                <w:rFonts w:cs="Arial"/>
                <w:b/>
                <w:color w:val="FF0000"/>
                <w:szCs w:val="21"/>
              </w:rPr>
              <w:t xml:space="preserve"> </w:t>
            </w:r>
            <w:r>
              <w:rPr>
                <w:rFonts w:cs="Arial"/>
                <w:b/>
                <w:color w:val="FF0000"/>
                <w:szCs w:val="21"/>
              </w:rPr>
              <w:t xml:space="preserve">A veszélyhelyzet idején alkalmazandó védelmi intézkedések második üteméről, módosítva az 597/2021. (X. 28.) illetve </w:t>
            </w:r>
            <w:r>
              <w:rPr>
                <w:rFonts w:cs="Arial"/>
                <w:b/>
                <w:i/>
                <w:iCs/>
                <w:color w:val="C00000"/>
                <w:sz w:val="20"/>
                <w:szCs w:val="20"/>
              </w:rPr>
              <w:t>633/2021. (XI. 18.)</w:t>
            </w:r>
            <w:r>
              <w:rPr>
                <w:rFonts w:cs="Arial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color w:val="FF0000"/>
                <w:szCs w:val="21"/>
              </w:rPr>
              <w:t>Korm. rendelettel.</w:t>
            </w:r>
          </w:p>
          <w:p w14:paraId="4DC64486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eastAsia="Times New Roman" w:cs="Arial"/>
                <w:szCs w:val="21"/>
                <w:lang w:eastAsia="hu-HU"/>
              </w:rPr>
            </w:pPr>
            <w:r>
              <w:rPr>
                <w:rFonts w:eastAsia="Times New Roman" w:cs="Arial"/>
                <w:b/>
                <w:bCs/>
                <w:szCs w:val="21"/>
                <w:lang w:eastAsia="hu-HU"/>
              </w:rPr>
              <w:t>6. § </w:t>
            </w:r>
            <w:r>
              <w:rPr>
                <w:rFonts w:eastAsia="Times New Roman" w:cs="Arial"/>
                <w:szCs w:val="21"/>
                <w:lang w:eastAsia="hu-HU"/>
              </w:rPr>
              <w:t>(1)</w:t>
            </w:r>
            <w:hyperlink r:id="rId8" w:anchor="lbj34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</w:p>
          <w:p w14:paraId="4A3FB8B2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eastAsia="Times New Roman" w:cs="Arial"/>
                <w:szCs w:val="21"/>
                <w:lang w:eastAsia="hu-HU"/>
              </w:rPr>
            </w:pPr>
            <w:r>
              <w:rPr>
                <w:rFonts w:eastAsia="Times New Roman" w:cs="Arial"/>
                <w:szCs w:val="21"/>
                <w:lang w:eastAsia="hu-HU"/>
              </w:rPr>
              <w:t>(2)</w:t>
            </w:r>
            <w:hyperlink r:id="rId9" w:anchor="lbj35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  <w:r>
              <w:rPr>
                <w:rFonts w:eastAsia="Times New Roman" w:cs="Arial"/>
                <w:szCs w:val="21"/>
                <w:lang w:eastAsia="hu-HU"/>
              </w:rPr>
              <w:t> A sportrendezvényen nézőként a koronavírus ellen védett személy, valamint a felügyelete alatt lévő tizennyolcadik életévét be nem töltött személy vehet részt.</w:t>
            </w:r>
            <w:hyperlink r:id="rId10" w:anchor="lbj36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</w:p>
          <w:p w14:paraId="099D73B6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eastAsia="Times New Roman" w:cs="Arial"/>
                <w:szCs w:val="21"/>
                <w:lang w:eastAsia="hu-HU"/>
              </w:rPr>
            </w:pPr>
            <w:r>
              <w:rPr>
                <w:rFonts w:eastAsia="Times New Roman" w:cs="Arial"/>
                <w:szCs w:val="21"/>
                <w:lang w:eastAsia="hu-HU"/>
              </w:rPr>
              <w:t>(2b)</w:t>
            </w:r>
            <w:hyperlink r:id="rId11" w:anchor="lbj38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  <w:r>
              <w:rPr>
                <w:rFonts w:eastAsia="Times New Roman" w:cs="Arial"/>
                <w:szCs w:val="21"/>
                <w:lang w:eastAsia="hu-HU"/>
              </w:rPr>
              <w:t> </w:t>
            </w:r>
            <w:proofErr w:type="gramStart"/>
            <w:r>
              <w:rPr>
                <w:rFonts w:eastAsia="Times New Roman" w:cs="Arial"/>
                <w:szCs w:val="21"/>
                <w:lang w:eastAsia="hu-HU"/>
              </w:rPr>
              <w:t>A</w:t>
            </w:r>
            <w:proofErr w:type="gramEnd"/>
            <w:r>
              <w:rPr>
                <w:rFonts w:eastAsia="Times New Roman" w:cs="Arial"/>
                <w:szCs w:val="21"/>
                <w:lang w:eastAsia="hu-HU"/>
              </w:rPr>
              <w:t xml:space="preserve"> sportrendezvény, illetve a kulturális esemény szervezője, valamint a sportrendezvény, illetve a kulturális esemény helyszínének üzemeltetője vagy vezetője, illetve a szervező, az üzemeltető vagy a vezető alkalmazottja köteles annak a nézőnek a beléptetését megtagadni, valamint a belépését megakadályozni, aki a koronavírus elleni védettségét vagy az életkorát e rendeletben meghatározott módon nem igazolja.</w:t>
            </w:r>
            <w:hyperlink r:id="rId12" w:anchor="lbj39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</w:p>
          <w:p w14:paraId="786CC7EF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eastAsia="Times New Roman" w:cs="Arial"/>
                <w:b/>
                <w:bCs/>
                <w:szCs w:val="21"/>
                <w:u w:val="single"/>
                <w:vertAlign w:val="superscript"/>
                <w:lang w:eastAsia="hu-HU"/>
              </w:rPr>
            </w:pPr>
            <w:r>
              <w:rPr>
                <w:rFonts w:eastAsia="Times New Roman" w:cs="Arial"/>
                <w:szCs w:val="21"/>
                <w:lang w:eastAsia="hu-HU"/>
              </w:rPr>
              <w:t>(2f)</w:t>
            </w:r>
            <w:hyperlink r:id="rId13" w:anchor="lbj43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 </w:t>
              </w:r>
            </w:hyperlink>
            <w:r>
              <w:rPr>
                <w:rFonts w:eastAsia="Times New Roman" w:cs="Arial"/>
                <w:szCs w:val="21"/>
                <w:lang w:eastAsia="hu-HU"/>
              </w:rPr>
              <w:t> </w:t>
            </w:r>
            <w:proofErr w:type="gramStart"/>
            <w:r>
              <w:rPr>
                <w:rFonts w:eastAsia="Times New Roman" w:cs="Arial"/>
                <w:szCs w:val="21"/>
                <w:lang w:eastAsia="hu-HU"/>
              </w:rPr>
              <w:t>A</w:t>
            </w:r>
            <w:proofErr w:type="gramEnd"/>
            <w:r>
              <w:rPr>
                <w:rFonts w:eastAsia="Times New Roman" w:cs="Arial"/>
                <w:szCs w:val="21"/>
                <w:lang w:eastAsia="hu-HU"/>
              </w:rPr>
              <w:t xml:space="preserve"> sportrendezvények esetében kormányrendelet e rendelettől eltérő szabályokat állapíthat meg.</w:t>
            </w:r>
            <w:hyperlink r:id="rId14" w:anchor="lbj44id7e48" w:history="1">
              <w:r>
                <w:rPr>
                  <w:rStyle w:val="Hiperhivatkozs"/>
                  <w:rFonts w:eastAsia="Times New Roman" w:cs="Arial"/>
                  <w:b/>
                  <w:bCs/>
                  <w:szCs w:val="21"/>
                  <w:vertAlign w:val="superscript"/>
                  <w:lang w:eastAsia="hu-HU"/>
                </w:rPr>
                <w:t> *</w:t>
              </w:r>
            </w:hyperlink>
          </w:p>
          <w:p w14:paraId="003F0C39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cstheme="minorHAnsi"/>
                <w:szCs w:val="21"/>
              </w:rPr>
            </w:pPr>
            <w:r>
              <w:rPr>
                <w:szCs w:val="21"/>
              </w:rPr>
              <w:t xml:space="preserve">Eredményhirdetéskor a díjátadónak maszkot kell viselnie,  a sportolóknak és az edzőknek nem szükséges. Ha a </w:t>
            </w:r>
            <w:proofErr w:type="gramStart"/>
            <w:r>
              <w:rPr>
                <w:szCs w:val="21"/>
              </w:rPr>
              <w:t>partner sportoló</w:t>
            </w:r>
            <w:proofErr w:type="gramEnd"/>
            <w:r>
              <w:rPr>
                <w:szCs w:val="21"/>
              </w:rPr>
              <w:t xml:space="preserve"> leül a nézőtérre, ő is nézőnek minősül.</w:t>
            </w:r>
          </w:p>
          <w:p w14:paraId="0DC48582" w14:textId="77777777" w:rsidR="00774D92" w:rsidRDefault="00774D92" w:rsidP="00774D92">
            <w:pPr>
              <w:shd w:val="clear" w:color="auto" w:fill="FFFFFF"/>
              <w:spacing w:line="405" w:lineRule="atLeast"/>
              <w:ind w:firstLine="240"/>
              <w:jc w:val="both"/>
              <w:rPr>
                <w:rFonts w:eastAsia="Times New Roman" w:cs="Arial"/>
                <w:szCs w:val="21"/>
                <w:lang w:eastAsia="hu-HU"/>
              </w:rPr>
            </w:pPr>
          </w:p>
          <w:p w14:paraId="47427271" w14:textId="77777777" w:rsidR="00774D92" w:rsidRDefault="00774D92" w:rsidP="00774D92">
            <w:pPr>
              <w:jc w:val="both"/>
              <w:rPr>
                <w:rFonts w:cs="Arial"/>
                <w:color w:val="FF0000"/>
                <w:szCs w:val="21"/>
              </w:rPr>
            </w:pPr>
            <w:r>
              <w:rPr>
                <w:rFonts w:cs="Arial"/>
                <w:b/>
                <w:color w:val="FF0000"/>
                <w:szCs w:val="21"/>
              </w:rPr>
              <w:t xml:space="preserve">Ennek betartásáért a </w:t>
            </w:r>
            <w:proofErr w:type="spellStart"/>
            <w:r>
              <w:rPr>
                <w:rFonts w:cs="Arial"/>
                <w:b/>
                <w:color w:val="FF0000"/>
                <w:szCs w:val="21"/>
              </w:rPr>
              <w:t>szakágvezető</w:t>
            </w:r>
            <w:proofErr w:type="spellEnd"/>
            <w:r>
              <w:rPr>
                <w:rFonts w:cs="Arial"/>
                <w:b/>
                <w:color w:val="FF0000"/>
                <w:szCs w:val="21"/>
              </w:rPr>
              <w:t xml:space="preserve"> felelős</w:t>
            </w:r>
            <w:r>
              <w:rPr>
                <w:rFonts w:cs="Arial"/>
                <w:color w:val="FF0000"/>
                <w:szCs w:val="21"/>
              </w:rPr>
              <w:t>.</w:t>
            </w:r>
          </w:p>
          <w:p w14:paraId="5B2D3352" w14:textId="77777777" w:rsidR="00774D92" w:rsidRDefault="00774D92" w:rsidP="00774D92">
            <w:pPr>
              <w:jc w:val="both"/>
              <w:rPr>
                <w:rFonts w:cs="Arial"/>
                <w:color w:val="FF0000"/>
                <w:szCs w:val="21"/>
              </w:rPr>
            </w:pPr>
            <w:r>
              <w:rPr>
                <w:rFonts w:cs="Arial"/>
                <w:b/>
                <w:color w:val="FF0000"/>
                <w:szCs w:val="21"/>
              </w:rPr>
              <w:t>A versenyprogram a járványhelyzet függvényében változhat!</w:t>
            </w:r>
          </w:p>
          <w:p w14:paraId="7208D9D4" w14:textId="77777777" w:rsidR="00774D92" w:rsidRDefault="00774D92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58999C2A" w14:textId="77777777" w:rsidR="00774D92" w:rsidRDefault="00774D92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E0C8D36" w14:textId="6767E09D" w:rsidR="00774D92" w:rsidRPr="001865F4" w:rsidRDefault="00774D92" w:rsidP="00440C89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5FCA5E09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5A9B" w14:textId="77777777" w:rsidR="00DE27B0" w:rsidRDefault="00DE27B0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6547F6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célja: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A93104" w14:textId="361E5F25" w:rsidR="007C0AA1" w:rsidRPr="001865F4" w:rsidRDefault="007C0AA1" w:rsidP="009E168A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V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ersenyzési és élményszerzési lehetőség biztosítása</w:t>
            </w: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 xml:space="preserve"> az é</w:t>
            </w: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rtelmi fogyatékossággal élő sportolóknak. A Speciális Olimpia mozgalom és az erőemelő sportág népszerűsítése, sport tapasztalat szerzése.</w:t>
            </w:r>
            <w:r w:rsidR="008179D1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 Felkészülés a Speciális Olimpia Nyári Világ Játékaira.</w:t>
            </w:r>
          </w:p>
        </w:tc>
      </w:tr>
      <w:tr w:rsidR="007C0AA1" w:rsidRPr="001865F4" w14:paraId="3C6F71C5" w14:textId="77777777" w:rsidTr="009E168A"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67B93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4F3F9D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rendezője: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475B6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  <w:p w14:paraId="73ED2413" w14:textId="722669B4" w:rsidR="007C0AA1" w:rsidRPr="00DE27B0" w:rsidRDefault="007C0AA1" w:rsidP="00DE27B0">
            <w:pPr>
              <w:jc w:val="center"/>
              <w:rPr>
                <w:rFonts w:ascii="Arial" w:eastAsia="Calibri" w:hAnsi="Arial" w:cs="Calibri"/>
                <w:bCs/>
                <w:sz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Magy</w:t>
            </w:r>
            <w:r>
              <w:rPr>
                <w:rFonts w:ascii="Arial" w:eastAsia="Calibri" w:hAnsi="Arial" w:cs="Arial"/>
                <w:sz w:val="21"/>
                <w:szCs w:val="21"/>
              </w:rPr>
              <w:t xml:space="preserve">ar Speciális Olimpia Szövetség </w:t>
            </w:r>
            <w:r w:rsidRPr="00DE27B0">
              <w:rPr>
                <w:rFonts w:ascii="Arial" w:eastAsia="Calibri" w:hAnsi="Arial" w:cs="Arial"/>
                <w:sz w:val="21"/>
                <w:szCs w:val="21"/>
              </w:rPr>
              <w:t xml:space="preserve">és </w:t>
            </w:r>
            <w:r w:rsidR="00440C89">
              <w:rPr>
                <w:rFonts w:ascii="Arial" w:eastAsia="Calibri" w:hAnsi="Arial" w:cs="Arial"/>
                <w:sz w:val="21"/>
                <w:szCs w:val="21"/>
              </w:rPr>
              <w:t xml:space="preserve">a </w:t>
            </w:r>
            <w:r w:rsidR="00231A33">
              <w:rPr>
                <w:rFonts w:ascii="Arial" w:eastAsia="Calibri" w:hAnsi="Arial" w:cs="Calibri"/>
                <w:bCs/>
                <w:sz w:val="21"/>
              </w:rPr>
              <w:t>Solti Tornádó SE</w:t>
            </w:r>
          </w:p>
          <w:p w14:paraId="6B8DDD4B" w14:textId="77777777" w:rsidR="007C0AA1" w:rsidRPr="001865F4" w:rsidRDefault="007C0AA1" w:rsidP="009E168A">
            <w:pPr>
              <w:spacing w:after="0" w:line="240" w:lineRule="auto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3A2DA5C6" w14:textId="77777777" w:rsidTr="009E168A">
        <w:trPr>
          <w:trHeight w:val="36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C5F3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A verseny résztvevői:</w:t>
            </w: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DBA37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Érvényes MSOSZ versenyengedéllyel és érvényes orvosi igazolással rendelkező versenyzők, akiket egyesületük szabályosan benevez.</w:t>
            </w:r>
          </w:p>
        </w:tc>
      </w:tr>
    </w:tbl>
    <w:p w14:paraId="043D75F3" w14:textId="77777777" w:rsidR="007C0AA1" w:rsidRPr="001865F4" w:rsidRDefault="007C0AA1" w:rsidP="007C0AA1">
      <w:pPr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b/>
          <w:kern w:val="3"/>
          <w:sz w:val="21"/>
          <w:szCs w:val="21"/>
          <w:lang w:eastAsia="zh-CN"/>
        </w:rPr>
      </w:pPr>
    </w:p>
    <w:tbl>
      <w:tblPr>
        <w:tblW w:w="941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"/>
        <w:gridCol w:w="109"/>
        <w:gridCol w:w="6884"/>
        <w:gridCol w:w="10"/>
      </w:tblGrid>
      <w:tr w:rsidR="007C0AA1" w:rsidRPr="001865F4" w14:paraId="6C420337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296A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határidő: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BAB1C1" w14:textId="5FB762E6" w:rsidR="007C0AA1" w:rsidRPr="001865F4" w:rsidRDefault="00433CE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202</w:t>
            </w:r>
            <w:r w:rsidR="00774D92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2. január </w:t>
            </w:r>
            <w:r w:rsidR="007951BC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31.</w:t>
            </w:r>
          </w:p>
        </w:tc>
      </w:tr>
      <w:tr w:rsidR="007C0AA1" w:rsidRPr="001865F4" w14:paraId="48E1EC9B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82477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FFCB56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6CC86FC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Nevezési cím:</w:t>
            </w:r>
          </w:p>
          <w:p w14:paraId="6075486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7CE9F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3F6E6182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  <w:p w14:paraId="089F9777" w14:textId="4634E05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Szünstein Mónika szakágvezető</w:t>
            </w:r>
          </w:p>
          <w:p w14:paraId="6D825E8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szunstein.monika@msosz.hu</w:t>
            </w:r>
          </w:p>
          <w:p w14:paraId="3D71915A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Nevezni kizárólag a mellékelt nevezési lapon lehet, e-mailben.</w:t>
            </w:r>
          </w:p>
        </w:tc>
      </w:tr>
      <w:tr w:rsidR="007C0AA1" w:rsidRPr="001865F4" w14:paraId="3A0D773B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ED804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b/>
                <w:sz w:val="21"/>
                <w:szCs w:val="21"/>
              </w:rPr>
            </w:pP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1E5E5" w14:textId="77777777" w:rsidR="007C0AA1" w:rsidRPr="001865F4" w:rsidRDefault="007C0AA1" w:rsidP="009E168A">
            <w:pPr>
              <w:spacing w:after="0" w:line="320" w:lineRule="atLeast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7C0AA1" w:rsidRPr="001865F4" w14:paraId="678EECCC" w14:textId="77777777" w:rsidTr="009E168A">
        <w:tc>
          <w:tcPr>
            <w:tcW w:w="2518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E1C9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77199D34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További információk:</w:t>
            </w:r>
          </w:p>
        </w:tc>
        <w:tc>
          <w:tcPr>
            <w:tcW w:w="689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0D525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16EDACA8" w14:textId="46B20C16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Szünstein Mónika megbízott szakágvezető</w:t>
            </w:r>
          </w:p>
          <w:p w14:paraId="37867ED6" w14:textId="77777777" w:rsidR="00440C89" w:rsidRDefault="00440C89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3705760F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6D1305F7" w14:textId="77777777" w:rsidTr="009E168A">
        <w:trPr>
          <w:gridAfter w:val="1"/>
          <w:wAfter w:w="10" w:type="dxa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C03BD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Versenyszámok: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A890E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Fekvenyomás</w:t>
            </w:r>
          </w:p>
          <w:p w14:paraId="700892C2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Guggolás</w:t>
            </w:r>
          </w:p>
          <w:p w14:paraId="13F310EB" w14:textId="77777777" w:rsidR="007C0AA1" w:rsidRPr="001865F4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>Összetett 2.(fekvenyomás és felhúzás)</w:t>
            </w:r>
          </w:p>
          <w:p w14:paraId="6EDCC556" w14:textId="5766D628" w:rsidR="007C0AA1" w:rsidRDefault="007C0AA1" w:rsidP="009E168A">
            <w:pPr>
              <w:numPr>
                <w:ilvl w:val="0"/>
                <w:numId w:val="1"/>
              </w:num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  <w:t xml:space="preserve">Összetett 3. (fekvenyomás, guggolás, felhúzás) </w:t>
            </w:r>
          </w:p>
          <w:p w14:paraId="1F32AF8C" w14:textId="77777777" w:rsidR="00E26341" w:rsidRPr="001865F4" w:rsidRDefault="00E26341" w:rsidP="00E26341">
            <w:pPr>
              <w:suppressAutoHyphens/>
              <w:autoSpaceDN w:val="0"/>
              <w:spacing w:after="0" w:line="240" w:lineRule="auto"/>
              <w:ind w:left="285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268B5666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  <w:p w14:paraId="4A7E5F18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Cs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1865F4" w14:paraId="754F532C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9F925" w14:textId="758F3189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>Korcsoportok:</w:t>
            </w:r>
          </w:p>
          <w:p w14:paraId="6D37DB1A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12DD6C69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5394A447" w14:textId="77777777" w:rsidR="007C0AA1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</w:p>
          <w:p w14:paraId="086F111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b/>
                <w:kern w:val="3"/>
                <w:sz w:val="21"/>
                <w:szCs w:val="21"/>
                <w:lang w:eastAsia="zh-CN"/>
              </w:rPr>
              <w:t xml:space="preserve">Súlycsoportok: </w:t>
            </w: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F19D6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16-21 év</w:t>
            </w:r>
          </w:p>
          <w:p w14:paraId="4F8EF258" w14:textId="77777777" w:rsidR="007C0AA1" w:rsidRPr="001865F4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textAlignment w:val="baseline"/>
              <w:rPr>
                <w:rFonts w:ascii="Arial" w:eastAsia="Calibri" w:hAnsi="Arial" w:cs="Arial"/>
                <w:sz w:val="21"/>
                <w:szCs w:val="21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22-29 év</w:t>
            </w:r>
          </w:p>
          <w:p w14:paraId="39F3FE60" w14:textId="77777777" w:rsidR="007C0AA1" w:rsidRPr="00201700" w:rsidRDefault="007C0AA1" w:rsidP="007C0AA1">
            <w:pPr>
              <w:numPr>
                <w:ilvl w:val="0"/>
                <w:numId w:val="2"/>
              </w:num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Calibri" w:hAnsi="Arial" w:cs="Arial"/>
                <w:sz w:val="21"/>
                <w:szCs w:val="21"/>
              </w:rPr>
              <w:t>korcsoport: 30 év és idősebb</w:t>
            </w:r>
          </w:p>
          <w:p w14:paraId="60726BA2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20981FF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Női: 43 kg, 47 kg, 52 kg, 57 kg, 63 kg, 72 kg, 84 kg, 84+ kg</w:t>
            </w:r>
          </w:p>
          <w:p w14:paraId="070FE33D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078D42BA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Férfi: 53 kg, 59 kg, 66 kg, 74 kg, 83 kg, 93 kg, 105 kg, 120 kg, 120+ kg</w:t>
            </w:r>
          </w:p>
          <w:p w14:paraId="51458973" w14:textId="77777777" w:rsidR="007C0AA1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  <w:p w14:paraId="73B6DD3C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Kevés számú induló esetén a rendezőség fenntartja a kor</w:t>
            </w:r>
            <w:r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- és súly</w:t>
            </w:r>
            <w:r w:rsidRPr="001865F4"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  <w:t>csoport összevonás jogát.</w:t>
            </w:r>
          </w:p>
          <w:p w14:paraId="49524C8B" w14:textId="77777777" w:rsidR="007C0AA1" w:rsidRPr="001865F4" w:rsidRDefault="007C0AA1" w:rsidP="009E168A">
            <w:pPr>
              <w:suppressAutoHyphens/>
              <w:autoSpaceDN w:val="0"/>
              <w:spacing w:after="0" w:line="240" w:lineRule="auto"/>
              <w:ind w:left="-44"/>
              <w:textAlignment w:val="baseline"/>
              <w:rPr>
                <w:rFonts w:ascii="Arial" w:eastAsia="Times New Roman" w:hAnsi="Arial" w:cs="Arial"/>
                <w:i/>
                <w:kern w:val="3"/>
                <w:sz w:val="21"/>
                <w:szCs w:val="21"/>
                <w:lang w:eastAsia="zh-CN"/>
              </w:rPr>
            </w:pPr>
          </w:p>
        </w:tc>
      </w:tr>
      <w:tr w:rsidR="007C0AA1" w:rsidRPr="00627AC4" w14:paraId="67601AED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C7A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396377E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FONTOS</w:t>
            </w:r>
            <w:proofErr w:type="gramStart"/>
            <w:r w:rsidRPr="00627AC4">
              <w:rPr>
                <w:rFonts w:ascii="Arial" w:hAnsi="Arial" w:cs="Arial"/>
                <w:b/>
                <w:sz w:val="21"/>
                <w:szCs w:val="21"/>
              </w:rPr>
              <w:t>!:</w:t>
            </w:r>
            <w:proofErr w:type="gramEnd"/>
          </w:p>
          <w:p w14:paraId="64DBD747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BE65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5C3B0F57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versenyen kizárólag érvényes Speciális Olimpia versenyengedéllyel (vagy folyamatban levő igénylés igazolásával), valamint érvényes sportorvosi/iskolaorvosi igazolással rendelkezők indulhatnak. Ennek meglétét a verseny szervezői a regisztráció alkalmával ellenőrzik.</w:t>
            </w:r>
          </w:p>
          <w:p w14:paraId="60C876F6" w14:textId="77777777" w:rsidR="007C0AA1" w:rsidRPr="00E66A2C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E66A2C">
              <w:rPr>
                <w:rFonts w:ascii="Arial" w:eastAsia="Calibri" w:hAnsi="Arial" w:cs="Arial"/>
                <w:sz w:val="21"/>
                <w:szCs w:val="21"/>
              </w:rPr>
              <w:t>A versenyzőkről és a kísérőkről kép, hang és videó felvétel készül, így a nevezéssel tudomásul veszik, hogy a csapat bármelyik tagjáról készült kép, hang és videó felvételeket az MSOSZ engedélyével televíziós csatornák, online és írott médiumok is felhasználhatják!</w:t>
            </w:r>
          </w:p>
          <w:p w14:paraId="0588ACF6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214B20E5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F3D3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3297DDE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7292205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500ABC48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Tervezett program:</w:t>
            </w:r>
          </w:p>
          <w:p w14:paraId="46E6054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1653696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2EBB80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8001D2B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476BCF2D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0DF7DDB3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C36E00">
              <w:rPr>
                <w:rFonts w:ascii="Arial" w:hAnsi="Arial" w:cs="Arial"/>
                <w:b/>
                <w:sz w:val="21"/>
                <w:szCs w:val="21"/>
              </w:rPr>
              <w:t>Díjazás:</w:t>
            </w:r>
          </w:p>
          <w:p w14:paraId="7900C22A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2D25B08E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315A0" w14:textId="77777777" w:rsidR="007C0AA1" w:rsidRPr="00C36E00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1D914D08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09.30 – 10.0</w:t>
            </w:r>
            <w:r w:rsidRPr="00627AC4">
              <w:rPr>
                <w:rFonts w:ascii="Arial" w:hAnsi="Arial" w:cs="Arial"/>
                <w:sz w:val="21"/>
                <w:szCs w:val="21"/>
              </w:rPr>
              <w:t>0 – mérlegelés</w:t>
            </w:r>
          </w:p>
          <w:p w14:paraId="6A44DE5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10:00 – 10.15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ünnepélyes megnyitó</w:t>
            </w:r>
          </w:p>
          <w:p w14:paraId="6F124615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10.15 – 14:00</w:t>
            </w:r>
            <w:r w:rsidRPr="00627AC4">
              <w:rPr>
                <w:rFonts w:ascii="Arial" w:hAnsi="Arial" w:cs="Arial"/>
                <w:sz w:val="21"/>
                <w:szCs w:val="21"/>
              </w:rPr>
              <w:t xml:space="preserve"> – folyamatos versenyek</w:t>
            </w:r>
          </w:p>
          <w:p w14:paraId="2B17805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14.</w:t>
            </w:r>
            <w:proofErr w:type="gramStart"/>
            <w:r>
              <w:rPr>
                <w:rFonts w:ascii="Arial" w:hAnsi="Arial" w:cs="Arial"/>
                <w:sz w:val="21"/>
                <w:szCs w:val="21"/>
              </w:rPr>
              <w:t>30  -</w:t>
            </w:r>
            <w:proofErr w:type="gramEnd"/>
            <w:r>
              <w:rPr>
                <w:rFonts w:ascii="Arial" w:hAnsi="Arial" w:cs="Arial"/>
                <w:sz w:val="21"/>
                <w:szCs w:val="21"/>
              </w:rPr>
              <w:t xml:space="preserve"> eredményhirdetés</w:t>
            </w:r>
          </w:p>
          <w:p w14:paraId="3FA3C5C0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8E6346A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14:paraId="046D742A" w14:textId="77777777" w:rsidR="00DE27B0" w:rsidRDefault="00DE27B0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02757BF0" w14:textId="77777777" w:rsidR="007C0AA1" w:rsidRPr="00C36E00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  <w:r w:rsidRPr="00C36E00">
              <w:rPr>
                <w:rFonts w:ascii="Arial" w:hAnsi="Arial" w:cs="Arial"/>
                <w:sz w:val="21"/>
                <w:szCs w:val="21"/>
              </w:rPr>
              <w:t xml:space="preserve">1-3. helyezésig érem, 4-8 helyezésig helyezési </w:t>
            </w:r>
            <w:proofErr w:type="gramStart"/>
            <w:r w:rsidRPr="00C36E00">
              <w:rPr>
                <w:rFonts w:ascii="Arial" w:hAnsi="Arial" w:cs="Arial"/>
                <w:sz w:val="21"/>
                <w:szCs w:val="21"/>
              </w:rPr>
              <w:t>szalag díjazás</w:t>
            </w:r>
            <w:proofErr w:type="gramEnd"/>
          </w:p>
          <w:p w14:paraId="702046DB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3FCD18D2" w14:textId="77777777" w:rsidTr="009E168A">
        <w:tc>
          <w:tcPr>
            <w:tcW w:w="24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9B9CC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Divízionálás:</w:t>
            </w:r>
          </w:p>
        </w:tc>
        <w:tc>
          <w:tcPr>
            <w:tcW w:w="7012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9A152" w14:textId="77777777" w:rsidR="007C0AA1" w:rsidRPr="00627AC4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versenyzőket nemük, koruk, súlycsoportjuk illetve a nevezési lapon jelzett korábbi eredményeik szerint csoportosítjuk.</w:t>
            </w:r>
          </w:p>
          <w:p w14:paraId="67CEBB4D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versenyzők létszámától függően és a beé</w:t>
            </w:r>
            <w:r>
              <w:rPr>
                <w:rFonts w:ascii="Arial" w:hAnsi="Arial" w:cs="Arial"/>
                <w:sz w:val="21"/>
                <w:szCs w:val="21"/>
              </w:rPr>
              <w:t>rkezett nevezések alapján a diví</w:t>
            </w:r>
            <w:r w:rsidRPr="00627AC4">
              <w:rPr>
                <w:rFonts w:ascii="Arial" w:hAnsi="Arial" w:cs="Arial"/>
                <w:sz w:val="21"/>
                <w:szCs w:val="21"/>
              </w:rPr>
              <w:t>zionálásról és a versenyek részletes időbeosztásáról a későbbiekben tájékoztatjuk a csapatokat.</w:t>
            </w:r>
          </w:p>
          <w:p w14:paraId="00F46433" w14:textId="77777777" w:rsidR="007C0AA1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  <w:p w14:paraId="3AB4A93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C0AA1" w:rsidRPr="00627AC4" w14:paraId="4A7F4B22" w14:textId="77777777" w:rsidTr="009E168A">
        <w:trPr>
          <w:gridAfter w:val="1"/>
          <w:wAfter w:w="10" w:type="dxa"/>
          <w:trHeight w:val="397"/>
        </w:trPr>
        <w:tc>
          <w:tcPr>
            <w:tcW w:w="2409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E142B" w14:textId="77777777" w:rsidR="007C0AA1" w:rsidRPr="00627AC4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t>Verseny lebonyolítása:</w:t>
            </w:r>
          </w:p>
        </w:tc>
        <w:tc>
          <w:tcPr>
            <w:tcW w:w="6993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89454" w14:textId="20ABBD57" w:rsidR="007C0AA1" w:rsidRPr="00627AC4" w:rsidRDefault="007C0AA1" w:rsidP="007C0AA1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="00DE27B0">
              <w:rPr>
                <w:rFonts w:ascii="Arial" w:hAnsi="Arial" w:cs="Arial"/>
                <w:sz w:val="21"/>
                <w:szCs w:val="21"/>
              </w:rPr>
              <w:t xml:space="preserve"> nemzetközi </w:t>
            </w:r>
            <w:r w:rsidRPr="00627AC4">
              <w:rPr>
                <w:rFonts w:ascii="Arial" w:hAnsi="Arial" w:cs="Arial"/>
                <w:sz w:val="21"/>
                <w:szCs w:val="21"/>
              </w:rPr>
              <w:t>erőemelő szövetség szabályzata érvényes kivéve, ha ellentmondásba kerül a hivatalos SO szabályzatával. Ilyen esetben az SO szabályai érvényesülnek. Vitás kérdésekben a versenybíróság a helyszínen dönt.</w:t>
            </w:r>
          </w:p>
        </w:tc>
      </w:tr>
    </w:tbl>
    <w:p w14:paraId="69649C3C" w14:textId="1E45C1B2" w:rsidR="008179D1" w:rsidRDefault="008179D1"/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9"/>
        <w:gridCol w:w="6993"/>
      </w:tblGrid>
      <w:tr w:rsidR="007C0AA1" w:rsidRPr="00627AC4" w14:paraId="3340F44B" w14:textId="77777777" w:rsidTr="008179D1">
        <w:trPr>
          <w:trHeight w:val="397"/>
        </w:trPr>
        <w:tc>
          <w:tcPr>
            <w:tcW w:w="24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4D442" w14:textId="77777777" w:rsidR="007C0AA1" w:rsidRDefault="007C0AA1" w:rsidP="009E168A">
            <w:pPr>
              <w:pStyle w:val="Standard"/>
              <w:rPr>
                <w:rFonts w:ascii="Arial" w:hAnsi="Arial" w:cs="Arial"/>
                <w:b/>
                <w:sz w:val="21"/>
                <w:szCs w:val="21"/>
              </w:rPr>
            </w:pPr>
            <w:r w:rsidRPr="00627AC4">
              <w:rPr>
                <w:rFonts w:ascii="Arial" w:hAnsi="Arial" w:cs="Arial"/>
                <w:b/>
                <w:sz w:val="21"/>
                <w:szCs w:val="21"/>
              </w:rPr>
              <w:lastRenderedPageBreak/>
              <w:t>Nevezés:</w:t>
            </w:r>
          </w:p>
          <w:p w14:paraId="0EAFC005" w14:textId="77777777" w:rsidR="007C0AA1" w:rsidRPr="00D24BCB" w:rsidRDefault="007C0AA1" w:rsidP="009E168A">
            <w:pPr>
              <w:jc w:val="center"/>
              <w:rPr>
                <w:lang w:eastAsia="zh-CN"/>
              </w:rPr>
            </w:pPr>
          </w:p>
        </w:tc>
        <w:tc>
          <w:tcPr>
            <w:tcW w:w="6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435BBE" w14:textId="77777777" w:rsidR="007C0AA1" w:rsidRDefault="007C0AA1" w:rsidP="009E168A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627AC4">
              <w:rPr>
                <w:rFonts w:ascii="Arial" w:hAnsi="Arial" w:cs="Arial"/>
                <w:sz w:val="21"/>
                <w:szCs w:val="21"/>
              </w:rPr>
              <w:t>A nevezési lapon fel kell tüntetni minden egyes nevezett sportoló versenyengedélyének nyilvántartási számát. Amennyiben már beadták a versenyengedély kérelmet, de még nem kapták meg a versenyengedélyt, akkor csatolják a nevezésekhez az MSOSZ iroda által</w:t>
            </w:r>
            <w:r w:rsidR="008023B7">
              <w:rPr>
                <w:rFonts w:ascii="Arial" w:hAnsi="Arial" w:cs="Arial"/>
                <w:sz w:val="21"/>
                <w:szCs w:val="21"/>
              </w:rPr>
              <w:t xml:space="preserve"> be</w:t>
            </w:r>
            <w:r w:rsidRPr="00627AC4">
              <w:rPr>
                <w:rFonts w:ascii="Arial" w:hAnsi="Arial" w:cs="Arial"/>
                <w:sz w:val="21"/>
                <w:szCs w:val="21"/>
              </w:rPr>
              <w:t>szkennelt és kiadott összesítő lapot, amelyen név szerint fel vannak sorolva azok a sportolók, akik jogosultak a versenyzésre.</w:t>
            </w:r>
          </w:p>
          <w:p w14:paraId="37B4EEFB" w14:textId="75121608" w:rsidR="00766BD4" w:rsidRPr="00627AC4" w:rsidRDefault="00766BD4" w:rsidP="003D52E2">
            <w:pPr>
              <w:pStyle w:val="Standard"/>
              <w:jc w:val="both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DE8A44E" w14:textId="77777777" w:rsidR="007C0AA1" w:rsidRDefault="007C0AA1"/>
    <w:p w14:paraId="0158FE71" w14:textId="77777777" w:rsidR="007C0AA1" w:rsidRDefault="007C0AA1" w:rsidP="007C0AA1"/>
    <w:p w14:paraId="4E25F7A9" w14:textId="6B602E77" w:rsidR="007C0AA1" w:rsidRPr="00774D92" w:rsidRDefault="007C0AA1" w:rsidP="007C0AA1">
      <w:pPr>
        <w:rPr>
          <w:rFonts w:ascii="Arial" w:hAnsi="Arial" w:cs="Arial"/>
          <w:sz w:val="21"/>
          <w:szCs w:val="21"/>
        </w:rPr>
      </w:pPr>
      <w:r w:rsidRPr="00774D92">
        <w:rPr>
          <w:rFonts w:ascii="Arial" w:hAnsi="Arial" w:cs="Arial"/>
          <w:sz w:val="21"/>
          <w:szCs w:val="21"/>
        </w:rPr>
        <w:t xml:space="preserve">Budapest, </w:t>
      </w:r>
      <w:r w:rsidR="00774D92">
        <w:rPr>
          <w:rFonts w:ascii="Arial" w:hAnsi="Arial" w:cs="Arial"/>
          <w:sz w:val="21"/>
          <w:szCs w:val="21"/>
        </w:rPr>
        <w:t>2022. január</w:t>
      </w:r>
      <w:r w:rsidR="007951BC" w:rsidRPr="00774D92">
        <w:rPr>
          <w:rFonts w:ascii="Arial" w:hAnsi="Arial" w:cs="Arial"/>
          <w:sz w:val="21"/>
          <w:szCs w:val="21"/>
        </w:rPr>
        <w:t xml:space="preserve"> 10.</w:t>
      </w:r>
    </w:p>
    <w:p w14:paraId="219AFA98" w14:textId="77777777" w:rsidR="007C0AA1" w:rsidRPr="00774D92" w:rsidRDefault="007C0AA1" w:rsidP="007C0AA1">
      <w:pPr>
        <w:rPr>
          <w:rFonts w:ascii="Arial" w:hAnsi="Arial" w:cs="Arial"/>
          <w:b/>
          <w:sz w:val="21"/>
          <w:szCs w:val="21"/>
        </w:rPr>
      </w:pPr>
    </w:p>
    <w:p w14:paraId="518C633F" w14:textId="77777777" w:rsidR="007C0AA1" w:rsidRPr="00774D92" w:rsidRDefault="007C0AA1" w:rsidP="007C0AA1">
      <w:pPr>
        <w:rPr>
          <w:rFonts w:ascii="Arial" w:hAnsi="Arial" w:cs="Arial"/>
          <w:b/>
          <w:sz w:val="21"/>
          <w:szCs w:val="21"/>
        </w:rPr>
      </w:pPr>
    </w:p>
    <w:p w14:paraId="11C85369" w14:textId="77777777" w:rsidR="007C0AA1" w:rsidRPr="00774D92" w:rsidRDefault="007C0AA1" w:rsidP="007C0AA1">
      <w:pPr>
        <w:rPr>
          <w:rFonts w:ascii="Arial" w:hAnsi="Arial" w:cs="Arial"/>
          <w:b/>
          <w:sz w:val="21"/>
          <w:szCs w:val="21"/>
        </w:rPr>
      </w:pPr>
    </w:p>
    <w:tbl>
      <w:tblPr>
        <w:tblW w:w="940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34"/>
        <w:gridCol w:w="3134"/>
        <w:gridCol w:w="3134"/>
      </w:tblGrid>
      <w:tr w:rsidR="007C0AA1" w:rsidRPr="00774D92" w14:paraId="5DF2BB72" w14:textId="77777777" w:rsidTr="009E168A"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4AFB9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Lengyel Lajos</w:t>
            </w:r>
          </w:p>
          <w:p w14:paraId="7946181B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Magyar Speciális Olimpia Szövetség</w:t>
            </w:r>
          </w:p>
          <w:p w14:paraId="1117C417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Elnök</w:t>
            </w:r>
          </w:p>
          <w:p w14:paraId="57CA58A2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71420" w14:textId="77777777" w:rsidR="007C0AA1" w:rsidRPr="00774D92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  <w:tc>
          <w:tcPr>
            <w:tcW w:w="3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BB7DC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Dr. Jády György</w:t>
            </w:r>
          </w:p>
          <w:p w14:paraId="75196183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Magyar Speciális Olimpia Szövetség</w:t>
            </w:r>
          </w:p>
          <w:p w14:paraId="69BEE2B0" w14:textId="77777777" w:rsidR="007C0AA1" w:rsidRPr="00774D92" w:rsidRDefault="007C0AA1" w:rsidP="009B7D55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  <w:r w:rsidRPr="00774D92"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  <w:t>Sportigazgató</w:t>
            </w:r>
          </w:p>
          <w:p w14:paraId="5B0B5CC4" w14:textId="77777777" w:rsidR="007C0AA1" w:rsidRPr="00774D92" w:rsidRDefault="007C0AA1" w:rsidP="009E168A">
            <w:pPr>
              <w:suppressAutoHyphens/>
              <w:autoSpaceDN w:val="0"/>
              <w:spacing w:line="240" w:lineRule="auto"/>
              <w:jc w:val="center"/>
              <w:textAlignment w:val="baseline"/>
              <w:rPr>
                <w:rFonts w:ascii="Arial" w:eastAsia="Times New Roman" w:hAnsi="Arial" w:cs="Arial"/>
                <w:kern w:val="3"/>
                <w:sz w:val="21"/>
                <w:szCs w:val="21"/>
                <w:lang w:eastAsia="zh-CN"/>
              </w:rPr>
            </w:pPr>
          </w:p>
        </w:tc>
      </w:tr>
    </w:tbl>
    <w:p w14:paraId="440DE200" w14:textId="77777777" w:rsidR="007C0AA1" w:rsidRDefault="007C0AA1" w:rsidP="007C0AA1"/>
    <w:p w14:paraId="230DB972" w14:textId="77777777" w:rsidR="007C0AA1" w:rsidRDefault="007C0AA1">
      <w:bookmarkStart w:id="0" w:name="_GoBack"/>
      <w:bookmarkEnd w:id="0"/>
    </w:p>
    <w:sectPr w:rsidR="007C0AA1">
      <w:headerReference w:type="default" r:id="rId15"/>
      <w:foot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A662C6" w14:textId="77777777" w:rsidR="00BA7FB7" w:rsidRDefault="00BA7FB7" w:rsidP="0069103D">
      <w:pPr>
        <w:spacing w:after="0" w:line="240" w:lineRule="auto"/>
      </w:pPr>
      <w:r>
        <w:separator/>
      </w:r>
    </w:p>
  </w:endnote>
  <w:endnote w:type="continuationSeparator" w:id="0">
    <w:p w14:paraId="335CD773" w14:textId="77777777" w:rsidR="00BA7FB7" w:rsidRDefault="00BA7FB7" w:rsidP="00691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1FE0EF" w14:textId="77777777" w:rsidR="004A1234" w:rsidRDefault="004A1234">
    <w:pPr>
      <w:pStyle w:val="llb"/>
    </w:pPr>
    <w:r w:rsidRPr="006F3293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61312" behindDoc="1" locked="1" layoutInCell="1" allowOverlap="0" wp14:anchorId="06BA75E7" wp14:editId="3A49DA1D">
          <wp:simplePos x="0" y="0"/>
          <wp:positionH relativeFrom="page">
            <wp:posOffset>42545</wp:posOffset>
          </wp:positionH>
          <wp:positionV relativeFrom="paragraph">
            <wp:posOffset>-247650</wp:posOffset>
          </wp:positionV>
          <wp:extent cx="7566660" cy="932180"/>
          <wp:effectExtent l="0" t="0" r="0" b="127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O_A4_lablec_official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660" cy="932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04DAB2" w14:textId="77777777" w:rsidR="00BA7FB7" w:rsidRDefault="00BA7FB7" w:rsidP="0069103D">
      <w:pPr>
        <w:spacing w:after="0" w:line="240" w:lineRule="auto"/>
      </w:pPr>
      <w:r>
        <w:separator/>
      </w:r>
    </w:p>
  </w:footnote>
  <w:footnote w:type="continuationSeparator" w:id="0">
    <w:p w14:paraId="069C6D8B" w14:textId="77777777" w:rsidR="00BA7FB7" w:rsidRDefault="00BA7FB7" w:rsidP="00691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F179D" w14:textId="77777777" w:rsidR="0069103D" w:rsidRDefault="0069103D">
    <w:pPr>
      <w:pStyle w:val="lfej"/>
    </w:pPr>
    <w:r>
      <w:rPr>
        <w:noProof/>
        <w:lang w:val="en-US"/>
      </w:rPr>
      <w:drawing>
        <wp:inline distT="0" distB="0" distL="0" distR="0" wp14:anchorId="251F816F" wp14:editId="44B54036">
          <wp:extent cx="981710" cy="7620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A1234" w:rsidRPr="001865F4">
      <w:rPr>
        <w:rFonts w:ascii="Arial" w:eastAsia="Calibri" w:hAnsi="Arial" w:cs="Calibri"/>
        <w:noProof/>
        <w:sz w:val="21"/>
        <w:lang w:val="en-US"/>
      </w:rPr>
      <w:drawing>
        <wp:anchor distT="0" distB="0" distL="114300" distR="114300" simplePos="0" relativeHeight="251659264" behindDoc="1" locked="1" layoutInCell="1" allowOverlap="0" wp14:anchorId="786D3CFE" wp14:editId="11C9D343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59675" cy="1259840"/>
          <wp:effectExtent l="0" t="0" r="3175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O_A4_fejlec_official_jpg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004F8"/>
    <w:multiLevelType w:val="multilevel"/>
    <w:tmpl w:val="01206840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>
    <w:nsid w:val="6DB20FA5"/>
    <w:multiLevelType w:val="hybridMultilevel"/>
    <w:tmpl w:val="72A246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AA1"/>
    <w:rsid w:val="000016F2"/>
    <w:rsid w:val="00224849"/>
    <w:rsid w:val="00231A33"/>
    <w:rsid w:val="00283A02"/>
    <w:rsid w:val="003D52E2"/>
    <w:rsid w:val="003D71F5"/>
    <w:rsid w:val="00422318"/>
    <w:rsid w:val="00433CE9"/>
    <w:rsid w:val="00440C89"/>
    <w:rsid w:val="00440EC9"/>
    <w:rsid w:val="004A1234"/>
    <w:rsid w:val="0069103D"/>
    <w:rsid w:val="00701E0B"/>
    <w:rsid w:val="00722D92"/>
    <w:rsid w:val="00725EB6"/>
    <w:rsid w:val="00766662"/>
    <w:rsid w:val="00766BD4"/>
    <w:rsid w:val="00774D92"/>
    <w:rsid w:val="007951BC"/>
    <w:rsid w:val="007C0AA1"/>
    <w:rsid w:val="007D59EE"/>
    <w:rsid w:val="008023B7"/>
    <w:rsid w:val="008179D1"/>
    <w:rsid w:val="00887BD1"/>
    <w:rsid w:val="008B2FB4"/>
    <w:rsid w:val="008B4E41"/>
    <w:rsid w:val="009B7D55"/>
    <w:rsid w:val="00B1221A"/>
    <w:rsid w:val="00B41C73"/>
    <w:rsid w:val="00BA7FB7"/>
    <w:rsid w:val="00C875C4"/>
    <w:rsid w:val="00D840FE"/>
    <w:rsid w:val="00DB2BBB"/>
    <w:rsid w:val="00DE27B0"/>
    <w:rsid w:val="00E06C26"/>
    <w:rsid w:val="00E26341"/>
    <w:rsid w:val="00F20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CEE9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  <w:style w:type="character" w:customStyle="1" w:styleId="markedcontent">
    <w:name w:val="markedcontent"/>
    <w:basedOn w:val="Bekezdsalapbettpusa"/>
    <w:rsid w:val="00774D92"/>
  </w:style>
  <w:style w:type="character" w:styleId="Hiperhivatkozs">
    <w:name w:val="Hyperlink"/>
    <w:basedOn w:val="Bekezdsalapbettpusa"/>
    <w:uiPriority w:val="99"/>
    <w:semiHidden/>
    <w:unhideWhenUsed/>
    <w:rsid w:val="00774D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C0AA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7C0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C0A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incstrkz">
    <w:name w:val="No Spacing"/>
    <w:qFormat/>
    <w:rsid w:val="007C0AA1"/>
    <w:pPr>
      <w:spacing w:after="0" w:line="240" w:lineRule="auto"/>
    </w:pPr>
    <w:rPr>
      <w:rFonts w:ascii="Arial" w:hAnsi="Arial" w:cstheme="minorHAnsi"/>
      <w:sz w:val="21"/>
    </w:rPr>
  </w:style>
  <w:style w:type="paragraph" w:styleId="lfej">
    <w:name w:val="header"/>
    <w:basedOn w:val="Norml"/>
    <w:link w:val="lfej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9103D"/>
  </w:style>
  <w:style w:type="paragraph" w:styleId="llb">
    <w:name w:val="footer"/>
    <w:basedOn w:val="Norml"/>
    <w:link w:val="llbChar"/>
    <w:uiPriority w:val="99"/>
    <w:unhideWhenUsed/>
    <w:rsid w:val="00691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9103D"/>
  </w:style>
  <w:style w:type="paragraph" w:styleId="Buborkszveg">
    <w:name w:val="Balloon Text"/>
    <w:basedOn w:val="Norml"/>
    <w:link w:val="BuborkszvegChar"/>
    <w:uiPriority w:val="99"/>
    <w:semiHidden/>
    <w:unhideWhenUsed/>
    <w:rsid w:val="00C8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75C4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DE27B0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SzvegtrzsChar">
    <w:name w:val="Szövegtörzs Char"/>
    <w:basedOn w:val="Bekezdsalapbettpusa"/>
    <w:link w:val="Szvegtrzs"/>
    <w:rsid w:val="00DE27B0"/>
    <w:rPr>
      <w:rFonts w:ascii="Times New Roman" w:eastAsia="Times New Roman" w:hAnsi="Times New Roman" w:cs="Times New Roman"/>
      <w:color w:val="00000A"/>
      <w:kern w:val="2"/>
      <w:sz w:val="24"/>
      <w:szCs w:val="20"/>
      <w:lang w:eastAsia="zh-CN"/>
    </w:rPr>
  </w:style>
  <w:style w:type="character" w:customStyle="1" w:styleId="WW8Num1z1">
    <w:name w:val="WW8Num1z1"/>
    <w:rsid w:val="00766BD4"/>
  </w:style>
  <w:style w:type="character" w:customStyle="1" w:styleId="markedcontent">
    <w:name w:val="markedcontent"/>
    <w:basedOn w:val="Bekezdsalapbettpusa"/>
    <w:rsid w:val="00774D92"/>
  </w:style>
  <w:style w:type="character" w:styleId="Hiperhivatkozs">
    <w:name w:val="Hyperlink"/>
    <w:basedOn w:val="Bekezdsalapbettpusa"/>
    <w:uiPriority w:val="99"/>
    <w:semiHidden/>
    <w:unhideWhenUsed/>
    <w:rsid w:val="00774D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a2000484.kor" TargetMode="External"/><Relationship Id="rId13" Type="http://schemas.openxmlformats.org/officeDocument/2006/relationships/hyperlink" Target="https://net.jogtar.hu/jogszabaly?docid=a2000484.kor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net.jogtar.hu/jogszabaly?docid=a2000484.ko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et.jogtar.hu/jogszabaly?docid=a2000484.k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net.jogtar.hu/jogszabaly?docid=a2000484.ko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et.jogtar.hu/jogszabaly?docid=a2000484.kor" TargetMode="External"/><Relationship Id="rId14" Type="http://schemas.openxmlformats.org/officeDocument/2006/relationships/hyperlink" Target="https://net.jogtar.hu/jogszabaly?docid=a2000484.ko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Special Olympics Hungary</Company>
  <LinksUpToDate>false</LinksUpToDate>
  <CharactersWithSpaces>5239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Sárkány</dc:creator>
  <cp:lastModifiedBy>Dr. Jády György</cp:lastModifiedBy>
  <cp:revision>4</cp:revision>
  <cp:lastPrinted>2021-06-15T11:44:00Z</cp:lastPrinted>
  <dcterms:created xsi:type="dcterms:W3CDTF">2022-01-12T10:54:00Z</dcterms:created>
  <dcterms:modified xsi:type="dcterms:W3CDTF">2022-01-12T10:58:00Z</dcterms:modified>
</cp:coreProperties>
</file>